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0" w:before="0" w:lineRule="auto"/>
        <w:jc w:val="center"/>
        <w:rPr>
          <w:color w:val="333333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0" w:before="0" w:lineRule="auto"/>
        <w:jc w:val="center"/>
        <w:rPr/>
      </w:pPr>
      <w:r w:rsidDel="00000000" w:rsidR="00000000" w:rsidRPr="00000000">
        <w:rPr>
          <w:color w:val="333333"/>
          <w:sz w:val="40"/>
          <w:szCs w:val="40"/>
          <w:rtl w:val="0"/>
        </w:rPr>
        <w:t xml:space="preserve">ДОГОВОР АРЕНДЫ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jc w:val="center"/>
        <w:rPr/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нежилых помещений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0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0"/>
        <w:gridCol w:w="5000"/>
        <w:tblGridChange w:id="0">
          <w:tblGrid>
            <w:gridCol w:w="5000"/>
            <w:gridCol w:w="5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before="0" w:line="360" w:lineRule="auto"/>
              <w:rPr/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г.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0" w:before="0" w:line="360" w:lineRule="auto"/>
              <w:jc w:val="right"/>
              <w:rPr/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«____» ______________ 2022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Арендодатель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Арендатор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», с другой стороны, именуемые в дальнейшем «Стороны», заключили настоящий договор, в дальнейшем «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Договор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», о нижеследующем: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1.1. Арендодатель передает, а Арендатор принимает во временное пользование нежилые помещения, общей площадью ________ кв.м., расположенные в здании, кадастровый (условный) номер: ________, по адресу: ________________________________________________, в дальнейшем именуемые «Помещения» (согласно Плану-схеме арендуемых помещений – Приложение №1 к Договору).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1.2. Арендатор намеревается использовать данные помещения с целью ведения деятельности, не запрещенной законодательством РФ, а именно: 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1.3. Имущество является собственностью Арендодателя на основании Свидетельства о государственной регистрации права 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1.4. Арендодатель гарантирует, что передаваемые в аренду помещения не заложены, не арестованы и не обременены правами третьих лиц.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2.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2.1.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Арендодатель обязуется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2.1.1. Передать арендатору Помещения по Передаточному акту в согласованные Сторонами сроки.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2.1.2. Обеспечить доступ Арендатора в арендуемые Помещения.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2.1.3. Не вмешиваться в деятельность Арендатора.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2.1.4. При наличии технической возможности, по запросу Арендатора обеспечить Арендатора необходимыми коммунальными услугами: ________________________________________________ за счет Арендатора.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2.1.5. Производить капитальный ремонт здания, в котором расположены арендуемые Помещения, по мере возникновения соответствующей необходимости.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Арендатор обязуется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2.2.1. Вносить арендную плату, а также иные обязательные платежи в порядке и сроки, оговоренные настоящим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2.2.2. Не производить перепланировок (переоборудования) в арендуемых Помещениях, без письменного согласования таких перепланировок с Арендодателем и уполномоченными государственными органами.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2.2.3. Содержать арендуемые Помещения, их инженерное оборудование и системы в полной исправности и в порядке, предусмотренном санитарно-гигиеническими требованиями и противопожарными правилами. Нести ответственность за соблюдение требований СЭС, организаций, осуществляющих пожарный надзор, экологических требований, также требований иных государственных органов.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2.2.4. За свой счет производить текущий ремонт арендуемых Помещений для поддержания их в рабочем состоянии, а также обеспечить необходимое благоустройство прилегающей территории.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2.2.5. Выполнять все необходимые противопожарные правила и санитарные требования, предъявляемые к данным Помещениям с учетом их назначения и деятельностью осуществляемой в них Арендатором (п.1.2 Договора). А в случае предъявления претензий контролирующими государственными органами (надзорными органами) к Арендодателю или намерения указанных органов наложить штрафные санкции на Арендодателя в связи с невыполнением или ненадлежащим выполнением в арендованных Помещениях указанных выше требований – административную, уголовную и иную вытекающую из данных фактов ответственность в полном объеме несет Арендатор.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2.2.6. Не позднее ________ дней с даты принятия помещений по Передаточному акту, обеспечить арендуемые Помещения (осуществить монтаж, пуско-наладку и ввод в эксплуатацию) необходимыми средствами пожарной сигнализации и пожаротушения, а также поддерживать соответствующие системы в надлежащем рабочем состоянии.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2.2.7. Устранять аварии (и их последствия), произошедшие по вине Арендатора в арендуемых Помещениях.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2.2.8. Без письменного согласия Арендодателя: не передавать свои права и обязанности по настоящему договору третьим лицам; не предоставлять арендуемые Помещения в безвозмездное и возмездное (субаренду) пользование, не вносить права аренды в качества вклада в уставный капитал или паевого взноса.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2.2.9. Допускать в арендуемые Помещения Арендодателя (в том числе – Технический персонал) для осуществления контроля за соблюдением условий настоящего договора и предотвращения возможных аварийных ситуаций, а при необходимости – исполнителей работ по обслуживанию коммуникаций и устранению аварий.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2.2.10. Возместить ущерб Арендодателю в полном объеме, в сумме стоимости возврата Помещений в прежнее состояние: в случае пожара либо аварии, возникших в арендуемых Помещениях, вследствие несоблюдения Арендатором правил пожарной безопасности или неправильной эксплуатации Помещений, коммуникаций, нарушений правил техники безопасности; или осуществить восстановительный ремонт собственными силами и/или за свой счет.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2.2.11. Соблюдать требования законодательства РФ о привлечение к труду иностранных граждан и лиц без гражданства. Исключить факты незаконного найма мигрантов в своей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2.3. Охрана арендуемых Помещений и иного имущества, принадлежащего Арендатору, осуществляется силами и за счет средств Арендатора. На территории Арендодателя действует пропускной режим в соответствии с графиком работы Арендодателя.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2.4. Сбор, хранение, вывоз, мусора, бытовых и опасных отходов производится Арендатором самостоятельно за свой счет.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2.5. Контроль приборов учета коммунальных услуг осуществляется Арендодателем.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2.6. Арендодатель вправе производить отключение электроэнергии в помещениях Арендатора при аварийных ситуациях – без предупреждения, а при резком возрастании собственных электрических мощностей, по предписанию инспекции Энергонадзора и Энергосбыта, при несвоевременной оплате, а также в случае нарушения эксплуатационных норм и требований – при условии письменного предупреждения Арендатора не менее чем за 24 часа до предполагаемого времени отключения.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2.7. Размещение Арендатором рекламы на здании и территории Арендодателя осуществляется по письменному согласованию с Арендодателем и оформлением разрешения.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2.8. Курение персонала и клиентов Арендатора в арендованных Помещениях и на прилегающей территории строго запрещено. Кроме того запрещено курение указанных выше лиц на всей территории Арендодателя, за исключение специально отведенных мест для курения, размещенных и оборудованных в соответствии с требованиями законодательства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3. ПЛАТЕЖИ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 Арендная плата за помещения, указанные в п.1.1 Договора, состоит из постоянной и переменной части.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3.1.1. Размер постоянной части арендной платы составляет ________ рублей, за 1 кв.м. в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3.1.2. Оплата постоянной части арендной платы производится Арендатором самостоятельно на основании настоящего договора до ________ числа оплачиваемого месяца.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3.1.3. В течение ________ банковских дней с даты заключения настоящего договора, Арендатор уплачивает Арендодателю арендную плату за последний месяц аренды по настоящему договору. Оплата за последний месяц аренды считается депозитом и находится у Арендодателя; в случае необходимости, из указанной суммы производится вычет подлежащих уплате сумм неустойки, штрафа, иного вида ответственности Арендатора. Данная сумма засчитывается в качестве оплаты за последний месяц аренды. В случае если из указанной суммы было произведено удержание Арендодателем, Арендатор в течение ________ банковских дней обязан пополнить указанную сумму для зачета в качестве оплаты последнего месяца аренды.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3.2. Переменная часть арендной платы включает в себя коммунальные платежи: расходы на ________________________________________________. Оплата коммунальных услуг производится Арендатором на основании счетов Арендодателя, в течение ________ банковских дней с даты выставления счета.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3.3. Перечисление Арендатором арендной платы осуществляется на расчетный счет Арендодателя в рублях РФ. Обязательство Арендатора по уплате арендной платы и иных платежей, предусмотренных настоящим договором, считается исполненным со дня поступления денежных средств на расчетный счет Арендодателя или иной указанный Арендодателем расчетный счет.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3.4. Размер арендной платы может изменяться Арендодателем в одностороннем порядке, при условии письменного уведомления Арендатора не позднее, чем за ________ календарных дней до предполагаемой даты изменения.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3.5. Стороны пришли к соглашению, что независимо от даты заключения настоящего договора, расчет и начисление постоянной и переменной частей арендной платы за помещения, указанные в п.1.1 Договора, производится Арендодателем начиная с даты подписания Сторонами Передаточного акта, по которому Арендодатель передает помещения Арендатору, в соответствии с п.2.1.1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4. ВОЗВРАТ АРЕНДОВАННОГО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4.1. Арендатор обязан возвратить Арендодателю Помещения в срок не позднее ________ рабочих дней с момента прекращения договора аренды в том состоянии, в котором он его получил с учетом нормального износа. Стоимость неотделимых улучшений, произведенных с письменного согласия Арендодателя, возмещается Арендодателем в полном объёме посредством уменьшения ежемесячных арендных платежей, начиная со следующего месяца после письменного согласования улучшений, оформленного дополнительным соглашением к настоящему договору. О намерении произвести неотделимые улучшения Арендатор обязан уведомить Арендодателя заблаговременно.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4.2. При приеме/возврате Помещений Стороны составляют Передаточный акт (акт возврата), который подписывается их уполномоченными представителями.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5.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5.1. В случае просрочки любого из платежей по настоящему договору на срок более ________ банковских дней, Арендатор уплачивает Арендодателю пени в размере ________% от суммы задолженности за каждый день просрочки.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5.2. В случае просрочки возврата Имущества Арендатор уплачивает Арендодателю время фактического нахождения в арендуемых помещениях, за весь срок просрочки возврата, а также штраф в размере ________% от стоимости постоянной части месячной арендной 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5.3. В случае досрочного расторжения договора по инициативе Арендатора с нарушением срока или без предварительного уведомления о своем намерении расторгнуть договор (п.6.2 Договора), а также Арендодателем по основаниям, указным в п.6.3 Договора, депозит, указанный в п.3.1.4 Договора, Арендатору не возвращается, не засчитывается Арендодателем в качестве оплаты за последний месяц аренды, а засчитывается в качестве штрафных санкций.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5.4. Ущерб, причиненный при неисполнении или ненадлежащем исполнении своих обязательств по настоящему договору, виновная сторона возмещает в полном объеме. Ущерб (подтвержденный документально) возмещаются сверх неустойки (штрафа, пени), предусмотренной настоящим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5.5. Претензии (штрафы) контролирующих государственных органов (надзорных органов) к обстоятельствам, предметам, объектам или отношениям, непосредственно связанным с деятельностью Арендатора и имеющие отношения к предмету настоящего договора подлежат безусловной компенсации Арендатором. Сумма штрафа, наложенная на Арендодателя, в случае нарушения Арендатором требований законодательства и/или предписания уполномоченного государственного контрольного (надзорного) органа, подлежит компенсации (перечислению) Арендодателю в течение ________ банковских дней с даты получения Арендатором соответствующего требования Арендодателя.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5.6. В случае наложения каких-либо штрафных санкций организациями, осуществляющими сбыт коммунальных услуг, на Арендодателя за перерасход и пр., Арендодатель вправе потребовать сумму штрафа с Арендатора, а Арендатор обязан осуществить указанную выплату не позднее ________ банковских дней, с даты направления Арендодателем письменного требования об этом.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5.7. В случае нарушения Арендатором (его персоналом и/или клиентами) п.2.8 Договора, Арендатор обязан уплатить Арендодателю штраф в размере постоянной части месячной арендной платы не позднее ________ банковских дней, с даты направления Арендодателем письменного требования об этом.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6.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6.1. Настоящий договор считается заключенным со дня его подписания Сторонами и действует до «___» _____________ 2022 г. включительно.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6.2. Арендатор вправе досрочно расторгнуть настоящий договора в одностороннем порядке, при условии уведомления Арендодателя о намерении расторгнуть договор, не менее чем за ________ дней до предполагаемой даты расторжения.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6.3 Арендодатель вправе досрочно расторгнуть настоящий договора в одностороннем порядке при условии уведомления Арендатора о намерении расторгнуть договор, не менее чем за ________ дней до предполагаемой даты расторжения, либо в любое время по своему усмотрению при выявлении следующих нарушений: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если Арендатор использует переданные ему в аренду помещения не по назначению и/или с нарушением существенных условий настоящего договора аренды;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если Арендатор производит работы по переустройству и перепланировке арендуемых помещений или изменение конструкции данных помещений без письменного согласования с Арендодателем и согласования таких изменений с уполномоченными организациями;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50"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если Арендатор допускает просрочку оплаты арендных платежей, либо иных согласованных Сторонами платежей на срок более ________ банковских дней.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6.4. Арендатор, по окончанию срока действия настоящего договора, имеет при прочих равных условиях преимущественное перед другими лицами право на заключение (продление) договора аренды помещений, указанных в настоящем договоре, на новый срок на условиях, согласуемых Сторонами дополнительно.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7. ДОПОЛНИТЕЛЬНЫЕ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7.1. Стороны освобождаются от ответственности, в том числе за полное неисполнение обязательств по настоящему договору, его дополнительным соглашениям, если это явится следствием обстоятельств непреодолимой силы, независящей от воли Сторон (форс-мажор), которые должны быть подтверждены документально.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7.2. Все споры, связанные с заключением, исполнением, расторжением, толкованием настоящего договора, будут решаться путем переговоров. В случае если возникшие споры и разногласия невозможно будет урегулировать путем переговоров, они будут переданы сторонами на рассмотрение и разрешение в арбитражный суд по месту нахождения 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7.3. Во всем остальном, что не предусмотрено настоящим договором, стороны будут руководствоваться действующим законодательством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7.4. Настоящий договор составлен в двух идентичных экземплярах, имеющих одинаковую юридическую силу.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7.5. Все приложения, изменения и дополнения к настоящему договору являются его неотъемлемой частью, должны быть составлены в письменном виде и подписаны уполномоченными представителями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7.6. Договор, оформленный должным образом и вся документация к нему, переданная Сторонами путем факсимильной и/или электронной связи имеет юридическую силу до предоставления оригиналов.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8. ЮРИДИЧЕСКИЕ АДРЕСА И БАНКОВСКИЕ РЕКВИЗИТЫ СТОРОН</w:t>
      </w:r>
      <w:r w:rsidDel="00000000" w:rsidR="00000000" w:rsidRPr="00000000">
        <w:rPr>
          <w:rtl w:val="0"/>
        </w:rPr>
      </w:r>
    </w:p>
    <w:tbl>
      <w:tblPr>
        <w:tblStyle w:val="Table2"/>
        <w:tblW w:w="100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0"/>
        <w:gridCol w:w="5000"/>
        <w:tblGridChange w:id="0">
          <w:tblGrid>
            <w:gridCol w:w="5000"/>
            <w:gridCol w:w="5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Арендодатель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Юр.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Почтовый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ИНН: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КПП: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Банк: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Рас./счёт: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Корр./счёт: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БИК: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Арендатор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Юр.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Почтовый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ИНН: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КПП: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Банк: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Рас./счёт: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Корр./счёт: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БИК: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9.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0"/>
        <w:gridCol w:w="5000"/>
        <w:tblGridChange w:id="0">
          <w:tblGrid>
            <w:gridCol w:w="5000"/>
            <w:gridCol w:w="5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spacing w:after="0" w:before="0" w:line="360" w:lineRule="auto"/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Арендодатель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after="0" w:before="0" w:line="360" w:lineRule="auto"/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Арендатор 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Прежде, чем подписать, узнайте...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Когда Вы можете требовать расторжения аренды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Для каждой стороны в законе есть свой список действий, за которые другая сторона может потребовать расторжения аренды.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Если Вы арендодатель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Вы можете требовать расторжения, когда ваш арендатор: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Портит имущество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Просрочил два платежа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Не делает капремонт, если по договору обязан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50"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Пользуется имуществом не по назначению или не так, как вы договорились (статьи 615, 619 ГК РФ). Пользованием не по назначению считается, например ситуация, когда Вы сдали помещение для оказания услуг, а арендатор использует его для торговли. См. Постановление Арбитражного суда Дальневосточного округа от 01.06.2020 по делу N А73-19430/2019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Если Вы арендатор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У вас есть право требовать расторжения, если арендодатель: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Не передает Вам имущество, которое Вы берете в аренду или мешает пользоваться им. Это если, например, арендодатель вовремя не подгоняет арендованный транспорт к нужному месту. См. Постановление Арбитражного суда Московского округа от 30.12.2014 N Ф05-15238/2014 по делу N А40-20042/14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Скрыл недостатки имущества, которое передал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Не предупредил Вас о правах посторонних лиц на арендуемое имущество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50"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Не делает капремонт. Важно, что по умолчанию капремонт делает именно арендодатель (статьи 611, 613, 620, 616, 631 ГК РФ)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50" w:before="0" w:line="360" w:lineRule="auto"/>
        <w:rPr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Если хотите узнать больше о возможных проблемах при работе с договором аренды, задайте свой вопрос в любой удобной форме </w:t>
      </w: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по бесплатному телефону 8 800 </w:t>
      </w:r>
      <w:r w:rsidDel="00000000" w:rsidR="00000000" w:rsidRPr="00000000">
        <w:rPr>
          <w:color w:val="333333"/>
          <w:rtl w:val="0"/>
        </w:rPr>
        <w:t xml:space="preserve">700 23 55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50" w:before="0"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/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rPr/>
    </w:pPr>
    <w:r w:rsidDel="00000000" w:rsidR="00000000" w:rsidRPr="00000000">
      <w:rPr/>
      <w:drawing>
        <wp:inline distB="0" distT="0" distL="114300" distR="114300">
          <wp:extent cx="0" cy="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/>
      <w:pict>
        <v:shape id="WordPictureWatermark1" style="position:absolute;width:468.0pt;height:468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4695825</wp:posOffset>
          </wp:positionH>
          <wp:positionV relativeFrom="paragraph">
            <wp:posOffset>-266699</wp:posOffset>
          </wp:positionV>
          <wp:extent cx="1582529" cy="65722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2529" cy="657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-638174</wp:posOffset>
          </wp:positionH>
          <wp:positionV relativeFrom="paragraph">
            <wp:posOffset>-342899</wp:posOffset>
          </wp:positionV>
          <wp:extent cx="3328988" cy="657037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28988" cy="65703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